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1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2B2C21" w:rsidRPr="00DA1288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DA1288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702/2014/EU rendelet (mezőgazdasági csoportmentességi rendelet)</w:t>
            </w:r>
            <w:r w:rsidR="007C7944">
              <w:rPr>
                <w:szCs w:val="22"/>
              </w:rPr>
              <w:t xml:space="preserve">, a </w:t>
            </w:r>
            <w:r w:rsidR="007C7944">
              <w:rPr>
                <w:rFonts w:cs="Arial"/>
                <w:szCs w:val="22"/>
              </w:rPr>
              <w:t>651/2014/EU rendelet (általános csoportmentességi rendelet)</w:t>
            </w:r>
            <w:r w:rsidRPr="001738B8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C33124">
              <w:rPr>
                <w:rStyle w:val="Lbjegyzet-hivatkozs"/>
                <w:szCs w:val="22"/>
              </w:rPr>
              <w:footnoteReference w:id="3"/>
            </w:r>
            <w:r w:rsidRPr="001738B8">
              <w:rPr>
                <w:szCs w:val="22"/>
              </w:rPr>
              <w:t xml:space="preserve">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52C50" w:rsidRDefault="00952C50" w:rsidP="001738B8">
            <w:pPr>
              <w:spacing w:after="0"/>
              <w:rPr>
                <w:szCs w:val="22"/>
              </w:rPr>
            </w:pPr>
          </w:p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:rsidR="00952C50" w:rsidRDefault="00952C50" w:rsidP="00952C50">
            <w:pPr>
              <w:spacing w:after="0"/>
              <w:rPr>
                <w:szCs w:val="22"/>
              </w:rPr>
            </w:pPr>
          </w:p>
          <w:p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elszámolás a lízingszerződésből fakadó pénzügyi intézményi követelésekről, jogcímenkénti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62509E" w:rsidRDefault="000F4333" w:rsidP="000F4333">
            <w:pPr>
              <w:spacing w:after="0"/>
              <w:rPr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lastRenderedPageBreak/>
              <w:t>az adós ellen folyó csőd-, felszámolási és végelszámolási eljárás esetén a hitelezői igény bejelentése és annak visszaigazolása;</w:t>
            </w:r>
            <w:r w:rsidR="00416C95">
              <w:rPr>
                <w:szCs w:val="22"/>
              </w:rPr>
              <w:t xml:space="preserve"> </w:t>
            </w:r>
            <w:r w:rsidR="00416C95" w:rsidRPr="00416C95">
              <w:rPr>
                <w:szCs w:val="22"/>
              </w:rPr>
              <w:t>szerkezetátalakítási eljárás esetén a hitelezői igény bejelentése és annak visszaigazolása</w:t>
            </w:r>
            <w:r w:rsidR="00EC013E">
              <w:rPr>
                <w:szCs w:val="22"/>
              </w:rPr>
              <w:t>;</w:t>
            </w:r>
            <w:r w:rsidR="00416C95" w:rsidRPr="00416C95">
              <w:rPr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Pr="0062509E">
              <w:rPr>
                <w:szCs w:val="22"/>
              </w:rPr>
              <w:t>pénzügyi intézmény kötelezettségvállalást célzó döntés</w:t>
            </w:r>
            <w:r>
              <w:rPr>
                <w:szCs w:val="22"/>
              </w:rPr>
              <w:t>-</w:t>
            </w:r>
            <w:r w:rsidRPr="0062509E">
              <w:rPr>
                <w:szCs w:val="22"/>
              </w:rPr>
              <w:t>előkészítő előterjesztése és határozata, amennyiben</w:t>
            </w:r>
            <w:r>
              <w:t xml:space="preserve"> az Igénylő Lap mellékleteként nem került benyújtásra</w:t>
            </w:r>
            <w:r w:rsidRPr="0062509E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a lízingszerződés hitelbiztosítéki nyilvántartásba történt bejegyzésének igazolása</w:t>
            </w:r>
            <w:r>
              <w:rPr>
                <w:szCs w:val="22"/>
              </w:rPr>
              <w:t>;</w:t>
            </w: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Default="000F4333" w:rsidP="000F4333">
            <w:pPr>
              <w:spacing w:after="0"/>
              <w:rPr>
                <w:szCs w:val="22"/>
              </w:rPr>
            </w:pPr>
          </w:p>
          <w:p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:rsidR="00F06B5E" w:rsidRDefault="00F06B5E" w:rsidP="00AA2098">
      <w:pPr>
        <w:spacing w:after="0"/>
        <w:rPr>
          <w:sz w:val="8"/>
          <w:szCs w:val="8"/>
        </w:rPr>
      </w:pPr>
    </w:p>
    <w:p w:rsidR="00F06B5E" w:rsidRPr="00433583" w:rsidRDefault="00F06B5E" w:rsidP="00AA2098">
      <w:pPr>
        <w:spacing w:after="0"/>
        <w:rPr>
          <w:sz w:val="8"/>
          <w:szCs w:val="8"/>
        </w:rPr>
      </w:pPr>
    </w:p>
    <w:p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</w:p>
    <w:p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826A78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24C" w:rsidRDefault="00CC624C" w:rsidP="00836DF6">
      <w:pPr>
        <w:spacing w:after="0"/>
      </w:pPr>
      <w:r>
        <w:separator/>
      </w:r>
    </w:p>
  </w:endnote>
  <w:endnote w:type="continuationSeparator" w:id="0">
    <w:p w:rsidR="00CC624C" w:rsidRDefault="00CC624C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24C" w:rsidRDefault="00CC624C" w:rsidP="00836DF6">
      <w:pPr>
        <w:spacing w:after="0"/>
      </w:pPr>
      <w:r>
        <w:separator/>
      </w:r>
    </w:p>
  </w:footnote>
  <w:footnote w:type="continuationSeparator" w:id="0">
    <w:p w:rsidR="00CC624C" w:rsidRDefault="00CC624C" w:rsidP="00836DF6">
      <w:pPr>
        <w:spacing w:after="0"/>
      </w:pPr>
      <w:r>
        <w:continuationSeparator/>
      </w:r>
    </w:p>
  </w:footnote>
  <w:footnote w:id="1">
    <w:p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  <w:footnote w:id="3">
    <w:p w:rsidR="00C33124" w:rsidRDefault="00C33124">
      <w:pPr>
        <w:pStyle w:val="Lbjegyzetszveg"/>
      </w:pPr>
      <w:r>
        <w:rPr>
          <w:rStyle w:val="Lbjegyzet-hivatkozs"/>
        </w:rPr>
        <w:footnoteRef/>
      </w:r>
      <w:r>
        <w:t xml:space="preserve"> 2020. június 1-je előtt a Rendszerben benyújtott ügyletek estén EMVA/mezőgazdasági csoportmentességi nyilatkozat</w:t>
      </w:r>
    </w:p>
  </w:footnote>
  <w:footnote w:id="4">
    <w:p w:rsidR="000F4333" w:rsidRDefault="000F433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7C7944">
      <w:rPr>
        <w:sz w:val="16"/>
        <w:szCs w:val="16"/>
      </w:rPr>
      <w:t>202</w:t>
    </w:r>
    <w:r w:rsidR="00416C95">
      <w:rPr>
        <w:sz w:val="16"/>
        <w:szCs w:val="16"/>
      </w:rPr>
      <w:t>2</w:t>
    </w:r>
    <w:r w:rsidR="000F4333">
      <w:rPr>
        <w:sz w:val="16"/>
        <w:szCs w:val="16"/>
      </w:rPr>
      <w:t>.</w:t>
    </w:r>
    <w:r w:rsidR="00416C95">
      <w:rPr>
        <w:sz w:val="16"/>
        <w:szCs w:val="16"/>
      </w:rPr>
      <w:t>11.17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6"/>
  </w:num>
  <w:num w:numId="21">
    <w:abstractNumId w:val="14"/>
  </w:num>
  <w:num w:numId="22">
    <w:abstractNumId w:val="13"/>
  </w:num>
  <w:num w:numId="23">
    <w:abstractNumId w:val="7"/>
  </w:num>
  <w:num w:numId="24">
    <w:abstractNumId w:val="9"/>
  </w:num>
  <w:num w:numId="25">
    <w:abstractNumId w:val="12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jNsqSftA/kjLjdBFbbe9LOpCohxxHZLp7Lw/Jpwe4pp5iwtGMHLRxXbtKbsP6HzzBq2rgD/qJVNfd6P32oxanQ==" w:salt="X16EwP1aqUzrpd5xN2PXDg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0F4333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9739C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B31B2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16C95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064B9"/>
    <w:rsid w:val="00713854"/>
    <w:rsid w:val="0071436E"/>
    <w:rsid w:val="00716CFF"/>
    <w:rsid w:val="00717034"/>
    <w:rsid w:val="00717ECA"/>
    <w:rsid w:val="00723E56"/>
    <w:rsid w:val="00725A4C"/>
    <w:rsid w:val="007407FD"/>
    <w:rsid w:val="0074317F"/>
    <w:rsid w:val="00755524"/>
    <w:rsid w:val="007567D2"/>
    <w:rsid w:val="007665AB"/>
    <w:rsid w:val="007714A2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944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06B8E"/>
    <w:rsid w:val="00B23487"/>
    <w:rsid w:val="00B34599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728D8"/>
    <w:rsid w:val="00B7355F"/>
    <w:rsid w:val="00B82D3C"/>
    <w:rsid w:val="00B878AC"/>
    <w:rsid w:val="00B9491D"/>
    <w:rsid w:val="00BA146F"/>
    <w:rsid w:val="00BC7358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12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624C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3FDA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013E"/>
    <w:rsid w:val="00EC1986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757F"/>
    <w:rsid w:val="00F70561"/>
    <w:rsid w:val="00F75340"/>
    <w:rsid w:val="00F75D59"/>
    <w:rsid w:val="00F768FC"/>
    <w:rsid w:val="00F76CC5"/>
    <w:rsid w:val="00F91C20"/>
    <w:rsid w:val="00F93992"/>
    <w:rsid w:val="00F94CDE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43FD3-23FA-4734-9F2D-95A7268B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0</TotalTime>
  <Pages>3</Pages>
  <Words>709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Szauter Anita</cp:lastModifiedBy>
  <cp:revision>2</cp:revision>
  <cp:lastPrinted>2012-06-20T15:29:00Z</cp:lastPrinted>
  <dcterms:created xsi:type="dcterms:W3CDTF">2022-11-16T10:38:00Z</dcterms:created>
  <dcterms:modified xsi:type="dcterms:W3CDTF">2022-11-16T10:38:00Z</dcterms:modified>
</cp:coreProperties>
</file>